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A" w:rsidRDefault="00097BBA" w:rsidP="00097BBA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PRI</w:t>
      </w:r>
      <w:r w:rsidR="00661AEC">
        <w:rPr>
          <w:rFonts w:ascii="Calibri" w:hAnsi="Calibri"/>
          <w:b/>
          <w:sz w:val="24"/>
        </w:rPr>
        <w:t>HVAĆENE PRI</w:t>
      </w:r>
      <w:r>
        <w:rPr>
          <w:rFonts w:ascii="Calibri" w:hAnsi="Calibri"/>
          <w:b/>
          <w:sz w:val="24"/>
        </w:rPr>
        <w:t>JAV</w:t>
      </w:r>
      <w:r w:rsidR="00661AEC">
        <w:rPr>
          <w:rFonts w:ascii="Calibri" w:hAnsi="Calibri"/>
          <w:b/>
          <w:sz w:val="24"/>
        </w:rPr>
        <w:t>E</w:t>
      </w:r>
      <w:r>
        <w:rPr>
          <w:rFonts w:ascii="Calibri" w:hAnsi="Calibri"/>
          <w:b/>
          <w:sz w:val="24"/>
        </w:rPr>
        <w:t xml:space="preserve"> TEM</w:t>
      </w:r>
      <w:r w:rsidR="00661AEC"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z w:val="24"/>
        </w:rPr>
        <w:t xml:space="preserve"> </w:t>
      </w:r>
      <w:r w:rsidR="00661AEC">
        <w:rPr>
          <w:rFonts w:ascii="Calibri" w:hAnsi="Calibri"/>
          <w:b/>
          <w:sz w:val="24"/>
        </w:rPr>
        <w:t>PO FAKULTETSKOM VIJEĆU ODRŽANOM 30.01.2024.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622"/>
        <w:gridCol w:w="2073"/>
        <w:gridCol w:w="2253"/>
        <w:gridCol w:w="2162"/>
        <w:gridCol w:w="2461"/>
      </w:tblGrid>
      <w:tr w:rsidR="00097BBA" w:rsidTr="00097BBA">
        <w:tc>
          <w:tcPr>
            <w:tcW w:w="34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304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MENTOR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OCJENU RADA</w:t>
            </w:r>
          </w:p>
        </w:tc>
      </w:tr>
      <w:tr w:rsidR="00097BBA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02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304" w:type="dxa"/>
            <w:shd w:val="clear" w:color="auto" w:fill="auto"/>
          </w:tcPr>
          <w:p w:rsidR="00097BBA" w:rsidRPr="00661AEC" w:rsidRDefault="00661AEC" w:rsidP="00661AEC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661AEC">
              <w:rPr>
                <w:rFonts w:ascii="Calibri" w:hAnsi="Calibri"/>
                <w:b/>
              </w:rPr>
              <w:t>PDS-18-2021</w:t>
            </w:r>
          </w:p>
        </w:tc>
        <w:tc>
          <w:tcPr>
            <w:tcW w:w="1417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STRATEŠKA ANALIZA INDUSTRIJE SAVJETODAVNIH USLUGA U KORIŠTENJU FONDOVA EUROPSKE UNIJE ZA MALA I SREDNJA PODUZEĆA U SJEVEROZAPADNOJ HRVATSKOJ / STRATEGIC ANALYSIS OF THE CONSULTING SERVICES INDUSTRY SPECIALIZED IN THE USE OF EUROPEAN UNION FUNDS FOR SMALL AND MEDIUM-SIZED ENTERPRISES IN NORTHWESTERN CROATIA</w:t>
            </w:r>
          </w:p>
        </w:tc>
        <w:tc>
          <w:tcPr>
            <w:tcW w:w="13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Domagoj Hruška</w:t>
            </w:r>
          </w:p>
        </w:tc>
        <w:tc>
          <w:tcPr>
            <w:tcW w:w="1548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Domagoj Hruška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Mihaela Mikić</w:t>
            </w:r>
          </w:p>
        </w:tc>
      </w:tr>
      <w:tr w:rsidR="00097BBA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02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304" w:type="dxa"/>
            <w:shd w:val="clear" w:color="auto" w:fill="auto"/>
          </w:tcPr>
          <w:p w:rsidR="00097BBA" w:rsidRPr="00661AEC" w:rsidRDefault="00661AEC" w:rsidP="00661AEC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661AEC">
              <w:rPr>
                <w:rFonts w:ascii="Calibri" w:hAnsi="Calibri"/>
                <w:b/>
              </w:rPr>
              <w:t>PDS-51-2020</w:t>
            </w:r>
          </w:p>
          <w:p w:rsidR="00661AEC" w:rsidRPr="00661AEC" w:rsidRDefault="00661AEC" w:rsidP="00661AEC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RAZNOLIKOST, UKLJUČENOST I JEDNAKOST KAO KLJUČNI ELEMENTI DRUŠTVENO ODGOVORNOG POSLOVANJA HRVATSKIH PODUZEĆA / DIVERSITY, INCLUSION AND EQUALITY AS KEY ELEMENTS OF CORPORATE SOCIAL RESPONSIBILITY OF CROATIAN COMPANIES</w:t>
            </w:r>
          </w:p>
        </w:tc>
        <w:tc>
          <w:tcPr>
            <w:tcW w:w="13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Mislav Ante Omazić</w:t>
            </w:r>
          </w:p>
        </w:tc>
        <w:tc>
          <w:tcPr>
            <w:tcW w:w="1548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Mislav Ante Omazić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Ana Ivanišević Hernaus</w:t>
            </w:r>
          </w:p>
        </w:tc>
      </w:tr>
      <w:tr w:rsidR="00097BBA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02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304" w:type="dxa"/>
            <w:shd w:val="clear" w:color="auto" w:fill="auto"/>
          </w:tcPr>
          <w:p w:rsidR="00097BBA" w:rsidRPr="00661AEC" w:rsidRDefault="00661AEC" w:rsidP="00661AEC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661AEC">
              <w:rPr>
                <w:rFonts w:ascii="Calibri" w:hAnsi="Calibri"/>
                <w:b/>
              </w:rPr>
              <w:t>PDS-7-2021</w:t>
            </w:r>
          </w:p>
        </w:tc>
        <w:tc>
          <w:tcPr>
            <w:tcW w:w="1417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KONTROLINGA U HRVATSKIM FINANCIJSKIM REGULATORNIM I NADZORNIM TIJELIMA / THE ROLE OF CONTROLLING IN CROATIAN FINANCIAL REGULATORY AND SUPERVISORY BODIES</w:t>
            </w:r>
          </w:p>
        </w:tc>
        <w:tc>
          <w:tcPr>
            <w:tcW w:w="13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Davor Labaš</w:t>
            </w:r>
          </w:p>
        </w:tc>
        <w:tc>
          <w:tcPr>
            <w:tcW w:w="1548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Davor Labaš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Mihovil Anđelinović</w:t>
            </w:r>
          </w:p>
        </w:tc>
      </w:tr>
      <w:tr w:rsidR="00097BBA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02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304" w:type="dxa"/>
            <w:shd w:val="clear" w:color="auto" w:fill="auto"/>
          </w:tcPr>
          <w:p w:rsidR="00097BBA" w:rsidRPr="00661AEC" w:rsidRDefault="00661AEC" w:rsidP="00661AEC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661AEC">
              <w:rPr>
                <w:rFonts w:ascii="Calibri" w:hAnsi="Calibri"/>
                <w:b/>
              </w:rPr>
              <w:t>PDS-8-2021</w:t>
            </w:r>
          </w:p>
          <w:p w:rsidR="00661AEC" w:rsidRPr="00661AEC" w:rsidRDefault="00661AEC" w:rsidP="00661AEC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KOMPARATIVNA ANALIZA TEHNOLOŠKIH INOVACIJA I REGULATORNIH STRATEGIJA U FINANCIJSKOM SEKTORU / COMPARATIVE ANALYSIS OF TECHNOLOGICAL INNOVATIONS AND REGULATORY STRATEGIES IN THE FINANCIAL SECTOR</w:t>
            </w:r>
          </w:p>
        </w:tc>
        <w:tc>
          <w:tcPr>
            <w:tcW w:w="13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</w:tc>
        <w:tc>
          <w:tcPr>
            <w:tcW w:w="1548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Božidar Jaković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Jakša Krišto</w:t>
            </w:r>
          </w:p>
        </w:tc>
      </w:tr>
      <w:tr w:rsidR="00097BBA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02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304" w:type="dxa"/>
            <w:shd w:val="clear" w:color="auto" w:fill="auto"/>
          </w:tcPr>
          <w:p w:rsidR="00097BBA" w:rsidRPr="00661AEC" w:rsidRDefault="00661AEC" w:rsidP="00661AEC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661AEC">
              <w:rPr>
                <w:rFonts w:ascii="Calibri" w:hAnsi="Calibri"/>
                <w:b/>
              </w:rPr>
              <w:t>PDS-14-2021</w:t>
            </w:r>
          </w:p>
        </w:tc>
        <w:tc>
          <w:tcPr>
            <w:tcW w:w="1417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ULOGA POSLOVNE INTELIGENCIJE U STRATEŠKOM MENADŽMENTU / THE ROLE OF BUSINESS INTELLIGENCE IN STRATEGIC MANAGEMENT</w:t>
            </w:r>
          </w:p>
        </w:tc>
        <w:tc>
          <w:tcPr>
            <w:tcW w:w="13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</w:tc>
        <w:tc>
          <w:tcPr>
            <w:tcW w:w="1548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Domagoj Hruška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Ćurko</w:t>
            </w:r>
          </w:p>
        </w:tc>
      </w:tr>
      <w:tr w:rsidR="00097BBA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6.</w:t>
            </w:r>
          </w:p>
        </w:tc>
        <w:tc>
          <w:tcPr>
            <w:tcW w:w="102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304" w:type="dxa"/>
            <w:shd w:val="clear" w:color="auto" w:fill="auto"/>
          </w:tcPr>
          <w:p w:rsidR="00097BBA" w:rsidRPr="00661AEC" w:rsidRDefault="00661AEC" w:rsidP="00661AEC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661AEC">
              <w:rPr>
                <w:rFonts w:ascii="Calibri" w:hAnsi="Calibri"/>
                <w:b/>
              </w:rPr>
              <w:t>PDS-140-2014</w:t>
            </w:r>
          </w:p>
        </w:tc>
        <w:tc>
          <w:tcPr>
            <w:tcW w:w="1417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PRIMJENA GEOGRAFSKIH INFORMACIJSKIH SUSTAVA U PRAĆENJU KRIVOTVORENIH NOVČANICA / APPLICATION OF GEOGRAPHICAL INFORMATION SYSTEMS IN MONITORING FORGED BANKNOTES</w:t>
            </w:r>
          </w:p>
        </w:tc>
        <w:tc>
          <w:tcPr>
            <w:tcW w:w="13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</w:tc>
        <w:tc>
          <w:tcPr>
            <w:tcW w:w="1548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Maja Mihelja Žaja</w:t>
            </w:r>
          </w:p>
        </w:tc>
      </w:tr>
    </w:tbl>
    <w:p w:rsidR="00F03677" w:rsidRPr="00097BBA" w:rsidRDefault="00F03677">
      <w:pPr>
        <w:rPr>
          <w:rFonts w:ascii="Calibri" w:hAnsi="Calibri"/>
          <w:sz w:val="18"/>
        </w:rPr>
      </w:pPr>
      <w:bookmarkStart w:id="0" w:name="_GoBack"/>
      <w:bookmarkEnd w:id="0"/>
    </w:p>
    <w:sectPr w:rsidR="00F03677" w:rsidRPr="000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97BBA"/>
    <w:rsid w:val="00661AEC"/>
    <w:rsid w:val="00F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2CD51-8C4F-4E67-A23F-E6F59A05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1950</Characters>
  <Application>Microsoft Office Word</Application>
  <DocSecurity>0</DocSecurity>
  <Lines>16</Lines>
  <Paragraphs>4</Paragraphs>
  <ScaleCrop>false</ScaleCrop>
  <Company>Ekonomski fakultet Zagreb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Ozana Strunje</cp:lastModifiedBy>
  <cp:revision>2</cp:revision>
  <dcterms:created xsi:type="dcterms:W3CDTF">2024-01-31T08:35:00Z</dcterms:created>
  <dcterms:modified xsi:type="dcterms:W3CDTF">2024-01-31T08:35:00Z</dcterms:modified>
</cp:coreProperties>
</file>